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进修须知</w:t>
      </w:r>
    </w:p>
    <w:p>
      <w:pPr>
        <w:spacing w:line="400" w:lineRule="exact"/>
        <w:ind w:firstLine="482" w:firstLineChars="200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cs="Times New Roman"/>
          <w:b/>
          <w:sz w:val="24"/>
          <w:szCs w:val="24"/>
        </w:rPr>
        <w:t>接收条件</w:t>
      </w:r>
      <w:r>
        <w:rPr>
          <w:rFonts w:hint="eastAsia" w:ascii="宋体" w:hAnsi="宋体" w:cs="Times New Roman"/>
          <w:b/>
          <w:sz w:val="24"/>
          <w:szCs w:val="24"/>
          <w:lang w:eastAsia="zh-CN"/>
        </w:rPr>
        <w:t>：</w:t>
      </w:r>
    </w:p>
    <w:p>
      <w:pPr>
        <w:spacing w:line="4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1. 符合科室招收进修生计划。拥护党的路线、方针和政策，遵守国家法律、法规，热爱卫生事业，政治立场坚定。</w:t>
      </w:r>
    </w:p>
    <w:p>
      <w:pPr>
        <w:spacing w:line="4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2. 年龄50周岁以下，身体健康，能够适应进修工作安排，具有良好的职业道德。</w:t>
      </w:r>
    </w:p>
    <w:p>
      <w:pPr>
        <w:spacing w:line="4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 xml:space="preserve">3. </w:t>
      </w:r>
      <w:r>
        <w:rPr>
          <w:rFonts w:hint="eastAsia" w:ascii="宋体" w:hAnsi="宋体" w:cs="Times New Roman"/>
          <w:sz w:val="24"/>
          <w:szCs w:val="24"/>
          <w:lang w:eastAsia="zh-CN"/>
        </w:rPr>
        <w:t>专业</w:t>
      </w:r>
      <w:r>
        <w:rPr>
          <w:rFonts w:hint="eastAsia" w:ascii="宋体" w:hAnsi="宋体" w:cs="Times New Roman"/>
          <w:sz w:val="24"/>
          <w:szCs w:val="24"/>
        </w:rPr>
        <w:t>技术人员进修原则上需在本岗位实际工作1年以上，进修生应具有大学专科及以上学历，临床医生应获得《医师执业资格证书》，医技系列进修生应获得相关从业资格证，护理系列进修生应获得《护士执业资格证书》。</w:t>
      </w:r>
    </w:p>
    <w:p>
      <w:pPr>
        <w:spacing w:line="4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4. 无从业资格证的进修人员，须经拟进修科室、医务科/护理部评估，符合进修的工作安排。</w:t>
      </w:r>
    </w:p>
    <w:p>
      <w:pPr>
        <w:spacing w:line="400" w:lineRule="exact"/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5. 具备基本的电脑操作技能。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收费管理：</w:t>
      </w:r>
      <w:r>
        <w:rPr>
          <w:rFonts w:hint="eastAsia" w:ascii="宋体" w:hAnsi="宋体" w:cs="Times New Roman"/>
          <w:sz w:val="24"/>
          <w:szCs w:val="24"/>
        </w:rPr>
        <w:t>进</w:t>
      </w:r>
      <w:bookmarkStart w:id="0" w:name="_GoBack"/>
      <w:bookmarkEnd w:id="0"/>
      <w:r>
        <w:rPr>
          <w:rFonts w:hint="eastAsia" w:ascii="宋体" w:hAnsi="宋体" w:cs="Times New Roman"/>
          <w:sz w:val="24"/>
          <w:szCs w:val="24"/>
        </w:rPr>
        <w:t>修生应按中心有关规定缴纳各种费用，进修费、住宿费及住宿押金在入院报到时一次性缴清，特殊情况经批准后可减免。普通业务类及管理类进修每月进修费800元；呼吸介入技术培训中心专科进修医生每月3000元，护士每月2000元；住宿费每月200元（不含水电气费），因进修生所在单位或个人原因中途退学者，所缴纳费用不予退回。住宿押金每人1000元，进修结束办理退房手续后退还。其他上级主管部门、行业协会等批准成立的专业基地、培训班名义招生的，根据基地管理办法进行收费和经费管理。与中心签订委托培养协议的进修生，按照协议约定金额收费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收费户名：重庆市公共卫生医疗救治中心</w:t>
      </w:r>
    </w:p>
    <w:p>
      <w:pPr>
        <w:spacing w:line="400" w:lineRule="exact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收费账号：3</w:t>
      </w:r>
      <w:r>
        <w:rPr>
          <w:rFonts w:ascii="宋体" w:hAnsi="宋体" w:cs="宋体"/>
          <w:color w:val="FF0000"/>
          <w:sz w:val="24"/>
          <w:szCs w:val="24"/>
        </w:rPr>
        <w:t>100024609026404390</w:t>
      </w:r>
      <w:r>
        <w:rPr>
          <w:rFonts w:hint="eastAsia" w:ascii="宋体" w:hAnsi="宋体" w:cs="宋体"/>
          <w:color w:val="FF0000"/>
          <w:sz w:val="24"/>
          <w:szCs w:val="24"/>
        </w:rPr>
        <w:t>（工商银行）</w:t>
      </w:r>
    </w:p>
    <w:p>
      <w:pPr>
        <w:spacing w:line="4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备注：进修生姓名+进修费，可用手机银行转账，请勿用支付宝、微信等第三方平台转账。</w:t>
      </w:r>
    </w:p>
    <w:p>
      <w:pPr>
        <w:spacing w:line="400" w:lineRule="exact"/>
        <w:ind w:firstLine="482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请销假管理：</w:t>
      </w:r>
      <w:r>
        <w:rPr>
          <w:rFonts w:hint="eastAsia" w:ascii="宋体" w:hAnsi="宋体" w:cs="Times New Roman"/>
          <w:sz w:val="24"/>
          <w:szCs w:val="24"/>
        </w:rPr>
        <w:t>考勤管理。进修期间，由带教科室负责进修生考勤，若有特殊情况必须事先履行请假手续。3个工作日以内由科室负责人审批；3个工作日（含）以上5个工作日以下经科室同意后报科教科备案；5个工作日（含）以上须由原单位来函，经科室同意、科教科审批同意后方可离院。擅自离院超过5个工作日者，即刻终止进修并报原单位进修主管部门，不予发放结业证书。无工作单位的自联进修生按照中心考勤相关规定执行。</w:t>
      </w:r>
    </w:p>
    <w:p>
      <w:pPr>
        <w:spacing w:line="40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>住宿管理</w:t>
      </w:r>
      <w:r>
        <w:rPr>
          <w:rFonts w:hint="eastAsia" w:ascii="宋体" w:hAnsi="宋体" w:cs="Times New Roman"/>
          <w:sz w:val="24"/>
          <w:szCs w:val="24"/>
          <w:lang w:eastAsia="zh-CN"/>
        </w:rPr>
        <w:t>：</w:t>
      </w:r>
      <w:r>
        <w:rPr>
          <w:rFonts w:hint="eastAsia" w:ascii="宋体" w:hAnsi="宋体" w:cs="Times New Roman"/>
          <w:sz w:val="24"/>
          <w:szCs w:val="24"/>
        </w:rPr>
        <w:t>需住宿的进修生由科教科统一安排住宿，实行统一管理，缴纳住宿费、水电气费。在外租房的进修生，进修期间因住宿安全问题发生的一切后果由进修生本人承担。</w:t>
      </w:r>
      <w:r>
        <w:rPr>
          <w:rFonts w:hint="eastAsia" w:ascii="宋体" w:hAnsi="宋体"/>
          <w:sz w:val="24"/>
          <w:szCs w:val="24"/>
        </w:rPr>
        <w:t>个人生活用品需自带。宿舍内不得私接电线，注意防火防盗。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541655</wp:posOffset>
            </wp:positionV>
            <wp:extent cx="2084070" cy="1407795"/>
            <wp:effectExtent l="0" t="0" r="11430" b="1905"/>
            <wp:wrapTopAndBottom/>
            <wp:docPr id="1" name="图片 1" descr="f307f9f91b890c8f6a2da5f269e8f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07f9f91b890c8f6a2da5f269e8f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355600</wp:posOffset>
            </wp:positionV>
            <wp:extent cx="1220470" cy="1629410"/>
            <wp:effectExtent l="0" t="0" r="0" b="0"/>
            <wp:wrapTopAndBottom/>
            <wp:docPr id="17829086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908639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宿舍由原</w:t>
      </w:r>
      <w:r>
        <w:rPr>
          <w:rFonts w:hint="eastAsia" w:ascii="宋体" w:hAnsi="宋体"/>
          <w:sz w:val="24"/>
          <w:szCs w:val="24"/>
          <w:lang w:val="en-US" w:eastAsia="zh-CN"/>
        </w:rPr>
        <w:t>家属</w:t>
      </w:r>
      <w:r>
        <w:rPr>
          <w:rFonts w:hint="eastAsia" w:ascii="宋体" w:hAnsi="宋体"/>
          <w:sz w:val="24"/>
          <w:szCs w:val="24"/>
        </w:rPr>
        <w:t>楼改造，</w:t>
      </w:r>
      <w:r>
        <w:rPr>
          <w:rFonts w:hint="eastAsia" w:ascii="宋体" w:hAnsi="宋体"/>
          <w:sz w:val="24"/>
          <w:szCs w:val="24"/>
          <w:lang w:val="en-US" w:eastAsia="zh-CN"/>
        </w:rPr>
        <w:t>一个房间3个卧室，每个卧室住2人，有空调、洗衣机，</w:t>
      </w:r>
      <w:r>
        <w:rPr>
          <w:rFonts w:hint="eastAsia" w:ascii="宋体" w:hAnsi="宋体"/>
          <w:sz w:val="24"/>
          <w:szCs w:val="24"/>
        </w:rPr>
        <w:t>位于歌乐山院区综合楼</w:t>
      </w:r>
      <w:r>
        <w:rPr>
          <w:rFonts w:ascii="宋体" w:hAnsi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374015</wp:posOffset>
            </wp:positionV>
            <wp:extent cx="1207770" cy="1612265"/>
            <wp:effectExtent l="0" t="0" r="0" b="0"/>
            <wp:wrapTopAndBottom/>
            <wp:docPr id="951113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11314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2单元4-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、5-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、6-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上述住宿床位不够时使用上下铺铁床宿舍，一套房间有多人间、两人间，请提前联系科教科安排。</w:t>
      </w:r>
    </w:p>
    <w:p>
      <w:pPr>
        <w:spacing w:line="400" w:lineRule="exact"/>
        <w:ind w:firstLine="482" w:firstLineChars="200"/>
        <w:rPr>
          <w:rFonts w:hint="eastAsia" w:ascii="宋体" w:hAnsi="宋体" w:cs="Times New Roman"/>
          <w:b/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>常用座机通讯录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科教科：65503753；医务科：65503420；护理部：65504356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科教科制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20</w:t>
      </w:r>
      <w:r>
        <w:rPr>
          <w:rFonts w:ascii="宋体" w:hAnsi="宋体"/>
          <w:sz w:val="24"/>
          <w:szCs w:val="24"/>
        </w:rPr>
        <w:t>23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6838" w:h="11906" w:orient="landscape"/>
      <w:pgMar w:top="720" w:right="720" w:bottom="720" w:left="72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mYjM4NGQyOTc5MTUzMzgwOTAyM2U4ZjkxYTk5ZTEifQ=="/>
  </w:docVars>
  <w:rsids>
    <w:rsidRoot w:val="00E642AC"/>
    <w:rsid w:val="000001C0"/>
    <w:rsid w:val="00026B2B"/>
    <w:rsid w:val="00043941"/>
    <w:rsid w:val="00057510"/>
    <w:rsid w:val="00066136"/>
    <w:rsid w:val="00071A34"/>
    <w:rsid w:val="00120385"/>
    <w:rsid w:val="00120F16"/>
    <w:rsid w:val="001240C1"/>
    <w:rsid w:val="00194A35"/>
    <w:rsid w:val="002C14EC"/>
    <w:rsid w:val="002E5415"/>
    <w:rsid w:val="002F45AE"/>
    <w:rsid w:val="002F5C1C"/>
    <w:rsid w:val="003E3211"/>
    <w:rsid w:val="00441AF9"/>
    <w:rsid w:val="0044633B"/>
    <w:rsid w:val="00453184"/>
    <w:rsid w:val="0047008A"/>
    <w:rsid w:val="004968D9"/>
    <w:rsid w:val="004B2501"/>
    <w:rsid w:val="004D4933"/>
    <w:rsid w:val="005269E0"/>
    <w:rsid w:val="005B47FF"/>
    <w:rsid w:val="005C79D2"/>
    <w:rsid w:val="00615DA0"/>
    <w:rsid w:val="006358D1"/>
    <w:rsid w:val="006568D9"/>
    <w:rsid w:val="0076615D"/>
    <w:rsid w:val="0077685C"/>
    <w:rsid w:val="0078073C"/>
    <w:rsid w:val="00845318"/>
    <w:rsid w:val="008F4417"/>
    <w:rsid w:val="00933DA6"/>
    <w:rsid w:val="00955FB1"/>
    <w:rsid w:val="009A1CA0"/>
    <w:rsid w:val="009A33EF"/>
    <w:rsid w:val="009E04FF"/>
    <w:rsid w:val="009F3CCC"/>
    <w:rsid w:val="00A2488D"/>
    <w:rsid w:val="00A97C20"/>
    <w:rsid w:val="00AD57CB"/>
    <w:rsid w:val="00B56BF9"/>
    <w:rsid w:val="00B62E8C"/>
    <w:rsid w:val="00C32062"/>
    <w:rsid w:val="00C330DC"/>
    <w:rsid w:val="00C80BDA"/>
    <w:rsid w:val="00D00C32"/>
    <w:rsid w:val="00D01052"/>
    <w:rsid w:val="00D566D0"/>
    <w:rsid w:val="00DA359D"/>
    <w:rsid w:val="00DC007D"/>
    <w:rsid w:val="00DD14FE"/>
    <w:rsid w:val="00E642AC"/>
    <w:rsid w:val="00F01517"/>
    <w:rsid w:val="00F6372D"/>
    <w:rsid w:val="00F812D9"/>
    <w:rsid w:val="00F82B98"/>
    <w:rsid w:val="00FE3E42"/>
    <w:rsid w:val="05141576"/>
    <w:rsid w:val="133D4207"/>
    <w:rsid w:val="399D4586"/>
    <w:rsid w:val="46F26885"/>
    <w:rsid w:val="5FA90665"/>
    <w:rsid w:val="783F7464"/>
    <w:rsid w:val="7C4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2145</Characters>
  <Lines>17</Lines>
  <Paragraphs>5</Paragraphs>
  <TotalTime>9</TotalTime>
  <ScaleCrop>false</ScaleCrop>
  <LinksUpToDate>false</LinksUpToDate>
  <CharactersWithSpaces>2516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2017-09-19T03:44:00Z</dcterms:created>
  <dc:creator>Administrator</dc:creator>
  <cp:lastModifiedBy>zhū玮洁O_o</cp:lastModifiedBy>
  <dcterms:modified xsi:type="dcterms:W3CDTF">2023-11-24T08:48:17Z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B00A919B585A45E6A004E6DC18BF4EED_12</vt:lpwstr>
  </property>
</Properties>
</file>